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41E8" w14:textId="18274FDF" w:rsidR="0054514B" w:rsidRPr="0031061F" w:rsidRDefault="009A5044" w:rsidP="009A504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31061F">
        <w:rPr>
          <w:rFonts w:ascii="Arial" w:hAnsi="Arial" w:cs="Arial"/>
          <w:b/>
          <w:bCs/>
          <w:sz w:val="28"/>
          <w:szCs w:val="28"/>
        </w:rPr>
        <w:t>Seznam a adresy oprávněných osob z </w:t>
      </w:r>
      <w:r w:rsidR="00980427" w:rsidRPr="0031061F">
        <w:rPr>
          <w:rFonts w:ascii="Arial" w:hAnsi="Arial" w:cs="Arial"/>
          <w:b/>
          <w:bCs/>
          <w:sz w:val="28"/>
          <w:szCs w:val="28"/>
        </w:rPr>
        <w:t>VB</w:t>
      </w:r>
      <w:r w:rsidRPr="0031061F">
        <w:rPr>
          <w:rFonts w:ascii="Arial" w:hAnsi="Arial" w:cs="Arial"/>
          <w:b/>
          <w:bCs/>
          <w:sz w:val="28"/>
          <w:szCs w:val="28"/>
        </w:rPr>
        <w:t xml:space="preserve"> k pozemkům nebo stavbám, na kterých se stavba </w:t>
      </w:r>
      <w:r w:rsidR="00980427" w:rsidRPr="0031061F">
        <w:rPr>
          <w:rFonts w:ascii="Arial" w:hAnsi="Arial" w:cs="Arial"/>
          <w:b/>
          <w:bCs/>
          <w:sz w:val="28"/>
          <w:szCs w:val="28"/>
        </w:rPr>
        <w:t>povoluje</w:t>
      </w:r>
      <w:r w:rsidR="007E4F2C" w:rsidRPr="0031061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93889F6" w14:textId="141E41DA" w:rsidR="005427CF" w:rsidRDefault="005427CF" w:rsidP="005427CF">
      <w:pPr>
        <w:pStyle w:val="Odstavecseseznamem"/>
      </w:pPr>
    </w:p>
    <w:p w14:paraId="5CDB0696" w14:textId="77777777" w:rsidR="003372CA" w:rsidRPr="003372CA" w:rsidRDefault="003372CA" w:rsidP="003372CA">
      <w:pPr>
        <w:tabs>
          <w:tab w:val="center" w:pos="6789"/>
        </w:tabs>
        <w:spacing w:after="70"/>
        <w:rPr>
          <w:rFonts w:ascii="Calibri" w:eastAsia="Calibri" w:hAnsi="Calibri" w:cs="Calibri"/>
          <w:color w:val="000000"/>
          <w:lang w:eastAsia="cs-CZ"/>
        </w:rPr>
      </w:pPr>
      <w:proofErr w:type="spell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Kat.území</w:t>
      </w:r>
      <w:proofErr w:type="spell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: 729795 Liboc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ab/>
        <w:t>List vlastnictví: 743</w:t>
      </w:r>
    </w:p>
    <w:p w14:paraId="59989330" w14:textId="77777777" w:rsidR="003372CA" w:rsidRPr="003372CA" w:rsidRDefault="003372CA" w:rsidP="003372CA">
      <w:pPr>
        <w:spacing w:after="0"/>
        <w:ind w:left="138" w:hanging="10"/>
        <w:jc w:val="center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V kat. území jsou pozemky vedeny v jedné číselné řadě</w:t>
      </w:r>
    </w:p>
    <w:tbl>
      <w:tblPr>
        <w:tblStyle w:val="TableGrid"/>
        <w:tblW w:w="11061" w:type="dxa"/>
        <w:tblInd w:w="40" w:type="dxa"/>
        <w:tblCellMar>
          <w:top w:w="2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03"/>
        <w:gridCol w:w="2957"/>
        <w:gridCol w:w="601"/>
      </w:tblGrid>
      <w:tr w:rsidR="003372CA" w:rsidRPr="003372CA" w14:paraId="62C4331D" w14:textId="77777777" w:rsidTr="003A743E">
        <w:trPr>
          <w:trHeight w:val="277"/>
        </w:trPr>
        <w:tc>
          <w:tcPr>
            <w:tcW w:w="7504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</w:tcPr>
          <w:p w14:paraId="4D538B74" w14:textId="77777777" w:rsidR="003372CA" w:rsidRPr="003372CA" w:rsidRDefault="003372CA" w:rsidP="003372CA">
            <w:pPr>
              <w:ind w:left="6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 xml:space="preserve">A </w:t>
            </w: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Vlastník, jiný oprávněný</w:t>
            </w:r>
          </w:p>
        </w:tc>
        <w:tc>
          <w:tcPr>
            <w:tcW w:w="2957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</w:tcPr>
          <w:p w14:paraId="1919B404" w14:textId="77777777" w:rsidR="003372CA" w:rsidRPr="003372CA" w:rsidRDefault="003372CA" w:rsidP="003372CA">
            <w:pPr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Identifikátor</w:t>
            </w:r>
          </w:p>
        </w:tc>
        <w:tc>
          <w:tcPr>
            <w:tcW w:w="600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</w:tcPr>
          <w:p w14:paraId="0A1BACE3" w14:textId="77777777" w:rsidR="003372CA" w:rsidRPr="003372CA" w:rsidRDefault="003372CA" w:rsidP="003372CA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Podíl</w:t>
            </w:r>
          </w:p>
        </w:tc>
      </w:tr>
      <w:tr w:rsidR="003372CA" w:rsidRPr="003372CA" w14:paraId="5B2FB139" w14:textId="77777777" w:rsidTr="003A743E">
        <w:trPr>
          <w:trHeight w:val="1204"/>
        </w:trPr>
        <w:tc>
          <w:tcPr>
            <w:tcW w:w="7504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1BE9D7A6" w14:textId="77777777" w:rsidR="003372CA" w:rsidRPr="003372CA" w:rsidRDefault="003372CA" w:rsidP="003372CA">
            <w:pPr>
              <w:spacing w:after="14"/>
              <w:ind w:left="215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Vlastnické právo</w:t>
            </w:r>
          </w:p>
          <w:p w14:paraId="7502B54C" w14:textId="77777777" w:rsidR="003372CA" w:rsidRPr="003372CA" w:rsidRDefault="003372CA" w:rsidP="003372CA">
            <w:pPr>
              <w:ind w:left="576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 xml:space="preserve">HLAVNÍ MĚSTO PRAHA, Mariánské náměstí 2/2, Staré Město, </w:t>
            </w:r>
          </w:p>
          <w:p w14:paraId="03F21515" w14:textId="77777777" w:rsidR="003372CA" w:rsidRPr="003372CA" w:rsidRDefault="003372CA" w:rsidP="003372CA">
            <w:pPr>
              <w:spacing w:after="75"/>
              <w:ind w:left="576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>11000 Praha 1</w:t>
            </w:r>
          </w:p>
          <w:p w14:paraId="791F6C77" w14:textId="77777777" w:rsidR="003372CA" w:rsidRPr="003372CA" w:rsidRDefault="003372CA" w:rsidP="003372CA">
            <w:pPr>
              <w:ind w:right="904"/>
              <w:jc w:val="right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4"/>
              </w:rPr>
              <w:t>ČÁSTEČNÝ VÝPIS</w:t>
            </w:r>
          </w:p>
        </w:tc>
        <w:tc>
          <w:tcPr>
            <w:tcW w:w="2957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45910705" w14:textId="77777777" w:rsidR="003372CA" w:rsidRPr="003372CA" w:rsidRDefault="003372CA" w:rsidP="003372CA">
            <w:pPr>
              <w:ind w:left="14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>00064581</w:t>
            </w: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67C712F8" w14:textId="77777777" w:rsidR="003372CA" w:rsidRPr="003372CA" w:rsidRDefault="003372CA" w:rsidP="003372CA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372CA" w:rsidRPr="003372CA" w14:paraId="4969073A" w14:textId="77777777" w:rsidTr="003A743E">
        <w:trPr>
          <w:trHeight w:val="846"/>
        </w:trPr>
        <w:tc>
          <w:tcPr>
            <w:tcW w:w="7504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</w:tcPr>
          <w:p w14:paraId="4FAEBE95" w14:textId="77777777" w:rsidR="003372CA" w:rsidRPr="003372CA" w:rsidRDefault="003372CA" w:rsidP="003372CA">
            <w:pPr>
              <w:spacing w:after="34"/>
              <w:ind w:left="6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 xml:space="preserve">B </w:t>
            </w: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Nemovitosti</w:t>
            </w:r>
          </w:p>
          <w:p w14:paraId="7DD24306" w14:textId="77777777" w:rsidR="003372CA" w:rsidRPr="003372CA" w:rsidRDefault="003372CA" w:rsidP="003372CA">
            <w:pPr>
              <w:spacing w:after="73"/>
              <w:ind w:left="558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Pozemky</w:t>
            </w:r>
          </w:p>
          <w:p w14:paraId="066248C6" w14:textId="77777777" w:rsidR="003372CA" w:rsidRPr="003372CA" w:rsidRDefault="003372CA" w:rsidP="003372CA">
            <w:pPr>
              <w:tabs>
                <w:tab w:val="center" w:pos="1205"/>
                <w:tab w:val="center" w:pos="3614"/>
                <w:tab w:val="right" w:pos="8197"/>
              </w:tabs>
              <w:ind w:right="-693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alibri" w:eastAsia="Calibri" w:hAnsi="Calibri" w:cs="Calibri"/>
                <w:color w:val="000000"/>
              </w:rPr>
              <w:tab/>
            </w: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Parcela</w:t>
            </w: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ab/>
              <w:t>Výměra[m2] Druh pozemku</w:t>
            </w: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ab/>
              <w:t>Způsob využití</w:t>
            </w:r>
          </w:p>
        </w:tc>
        <w:tc>
          <w:tcPr>
            <w:tcW w:w="2957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038E96B2" w14:textId="77777777" w:rsidR="003372CA" w:rsidRPr="003372CA" w:rsidRDefault="003372CA" w:rsidP="003372CA">
            <w:pPr>
              <w:ind w:right="130"/>
              <w:jc w:val="right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Způsob ochrany</w:t>
            </w:r>
          </w:p>
        </w:tc>
        <w:tc>
          <w:tcPr>
            <w:tcW w:w="600" w:type="dxa"/>
            <w:tcBorders>
              <w:top w:val="double" w:sz="2" w:space="0" w:color="000000"/>
              <w:left w:val="nil"/>
              <w:bottom w:val="single" w:sz="2" w:space="0" w:color="000000"/>
              <w:right w:val="nil"/>
            </w:tcBorders>
          </w:tcPr>
          <w:p w14:paraId="1037D813" w14:textId="77777777" w:rsidR="003372CA" w:rsidRPr="003372CA" w:rsidRDefault="003372CA" w:rsidP="003372CA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D4709FF" w14:textId="77777777" w:rsidR="003372CA" w:rsidRPr="003372CA" w:rsidRDefault="003372CA" w:rsidP="003372CA">
      <w:pPr>
        <w:tabs>
          <w:tab w:val="center" w:pos="1049"/>
          <w:tab w:val="center" w:pos="4134"/>
          <w:tab w:val="center" w:pos="6983"/>
        </w:tabs>
        <w:spacing w:after="5" w:line="257" w:lineRule="auto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alibri" w:eastAsia="Calibri" w:hAnsi="Calibri" w:cs="Calibri"/>
          <w:color w:val="000000"/>
          <w:lang w:eastAsia="cs-CZ"/>
        </w:rPr>
        <w:tab/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   </w:t>
      </w: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>1061/179</w:t>
      </w: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ab/>
        <w:t>3728 ostatní plocha</w:t>
      </w: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ab/>
        <w:t xml:space="preserve">ostatní </w:t>
      </w:r>
    </w:p>
    <w:p w14:paraId="095751E2" w14:textId="77777777" w:rsidR="003372CA" w:rsidRPr="003372CA" w:rsidRDefault="003372CA" w:rsidP="003372CA">
      <w:pPr>
        <w:spacing w:after="0"/>
        <w:ind w:left="3257" w:hanging="10"/>
        <w:jc w:val="center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komunikace</w:t>
      </w:r>
    </w:p>
    <w:tbl>
      <w:tblPr>
        <w:tblStyle w:val="TableGrid"/>
        <w:tblW w:w="11004" w:type="dxa"/>
        <w:tblInd w:w="48" w:type="dxa"/>
        <w:tblCellMar>
          <w:top w:w="4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004"/>
      </w:tblGrid>
      <w:tr w:rsidR="003372CA" w:rsidRPr="003372CA" w14:paraId="2053E0EA" w14:textId="77777777" w:rsidTr="003A743E">
        <w:trPr>
          <w:trHeight w:val="512"/>
        </w:trPr>
        <w:tc>
          <w:tcPr>
            <w:tcW w:w="11004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14:paraId="75ED0132" w14:textId="77777777" w:rsidR="003372CA" w:rsidRPr="003372CA" w:rsidRDefault="003372CA" w:rsidP="003372CA">
            <w:pPr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 xml:space="preserve">B1 Věcná práva sloužící ve prospěch nemovitostí v části </w:t>
            </w:r>
            <w:proofErr w:type="gramStart"/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>B - Bez</w:t>
            </w:r>
            <w:proofErr w:type="gramEnd"/>
            <w:r w:rsidRPr="003372CA">
              <w:rPr>
                <w:rFonts w:ascii="Courier New" w:eastAsia="Courier New" w:hAnsi="Courier New" w:cs="Courier New"/>
                <w:color w:val="000000"/>
                <w:sz w:val="20"/>
              </w:rPr>
              <w:t xml:space="preserve"> zápisu</w:t>
            </w:r>
          </w:p>
        </w:tc>
      </w:tr>
    </w:tbl>
    <w:p w14:paraId="4CE82D53" w14:textId="77777777" w:rsidR="003372CA" w:rsidRPr="003372CA" w:rsidRDefault="003372CA" w:rsidP="003372CA">
      <w:pPr>
        <w:spacing w:after="0" w:line="363" w:lineRule="auto"/>
        <w:ind w:left="172" w:right="1791" w:hanging="13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C Věcná práva zatěžující nemovitosti v části B včetně souvisejících údajů 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Typ vztahu</w:t>
      </w:r>
    </w:p>
    <w:p w14:paraId="021FAB76" w14:textId="77777777" w:rsidR="003372CA" w:rsidRPr="003372CA" w:rsidRDefault="003372CA" w:rsidP="003372CA">
      <w:pPr>
        <w:ind w:left="46" w:right="-2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7B4F331F" wp14:editId="286922CD">
                <wp:extent cx="7020052" cy="1"/>
                <wp:effectExtent l="0" t="0" r="0" b="0"/>
                <wp:docPr id="2339" name="Group 2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52" cy="1"/>
                          <a:chOff x="0" y="0"/>
                          <a:chExt cx="7020052" cy="1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5944A9" id="Group 2339" o:spid="_x0000_s1026" style="width:552.75pt;height:0;mso-position-horizontal-relative:char;mso-position-vertical-relative:line" coordsize="702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">
                <v:shape id="Shape 38" o:spid="_x0000_s1027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" path="m,l7020052,e" filled="f" strokeweight="0">
                  <v:stroke miterlimit="83231f" joinstyle="miter"/>
                  <v:path arrowok="t" textboxrect="0,0,7020052,0"/>
                </v:shape>
                <w10:anchorlock/>
              </v:group>
            </w:pict>
          </mc:Fallback>
        </mc:AlternateContent>
      </w:r>
    </w:p>
    <w:p w14:paraId="14018D56" w14:textId="77777777" w:rsidR="003372CA" w:rsidRPr="003372CA" w:rsidRDefault="003372CA" w:rsidP="003372CA">
      <w:pPr>
        <w:numPr>
          <w:ilvl w:val="0"/>
          <w:numId w:val="4"/>
        </w:numPr>
        <w:spacing w:after="5" w:line="257" w:lineRule="auto"/>
        <w:ind w:right="638" w:hanging="249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Věcné břemeno (podle listiny) umístění stavby inženýrských </w:t>
      </w:r>
      <w:proofErr w:type="gram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sítí - STL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plynovodu vč. přípojek, právo chůze, provozování, stavebních úprav, oprav, údržby a kontroly a v </w:t>
      </w:r>
      <w:proofErr w:type="spell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umožnení</w:t>
      </w:r>
      <w:proofErr w:type="spell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přístupu ke stavbě, dle článku IV. smlouvy a dle GP č. 729-79/2011</w:t>
      </w:r>
    </w:p>
    <w:p w14:paraId="1A97C9F4" w14:textId="77777777" w:rsidR="003372CA" w:rsidRPr="003372CA" w:rsidRDefault="003372CA" w:rsidP="003372CA">
      <w:pPr>
        <w:spacing w:after="1"/>
        <w:ind w:left="1052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Oprávnění pro</w:t>
      </w:r>
    </w:p>
    <w:p w14:paraId="4C2B587A" w14:textId="77777777" w:rsidR="003372CA" w:rsidRPr="003372CA" w:rsidRDefault="003372CA" w:rsidP="003372CA">
      <w:pPr>
        <w:spacing w:after="5" w:line="257" w:lineRule="auto"/>
        <w:ind w:left="1449" w:right="1" w:hanging="1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 xml:space="preserve">Pražská plynárenská Distribuce, a.s., člen koncernu </w:t>
      </w:r>
    </w:p>
    <w:p w14:paraId="35EE1B0F" w14:textId="77777777" w:rsidR="003372CA" w:rsidRPr="003372CA" w:rsidRDefault="003372CA" w:rsidP="003372CA">
      <w:pPr>
        <w:spacing w:after="5" w:line="257" w:lineRule="auto"/>
        <w:ind w:left="1449" w:right="1" w:hanging="1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 xml:space="preserve">Pražská plynárenská, a.s., U plynárny 500/44, Michle, </w:t>
      </w:r>
    </w:p>
    <w:p w14:paraId="0A90E705" w14:textId="77777777" w:rsidR="003372CA" w:rsidRPr="003372CA" w:rsidRDefault="003372CA" w:rsidP="003372CA">
      <w:pPr>
        <w:numPr>
          <w:ilvl w:val="1"/>
          <w:numId w:val="4"/>
        </w:numPr>
        <w:spacing w:after="5" w:line="257" w:lineRule="auto"/>
        <w:ind w:right="1" w:hanging="72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>Praha 4, RČ/IČO: 27403505</w:t>
      </w:r>
    </w:p>
    <w:p w14:paraId="73FB52C0" w14:textId="77777777" w:rsidR="003372CA" w:rsidRPr="003372CA" w:rsidRDefault="003372CA" w:rsidP="003372CA">
      <w:pPr>
        <w:spacing w:after="1"/>
        <w:ind w:left="1052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Povinnost k</w:t>
      </w:r>
    </w:p>
    <w:p w14:paraId="0BA288D6" w14:textId="77777777" w:rsidR="003372CA" w:rsidRPr="003372CA" w:rsidRDefault="003372CA" w:rsidP="003372CA">
      <w:pPr>
        <w:spacing w:after="98" w:line="257" w:lineRule="auto"/>
        <w:ind w:left="1449" w:right="1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Parcela: 1061/179</w:t>
      </w:r>
    </w:p>
    <w:p w14:paraId="75684198" w14:textId="77777777" w:rsidR="003372CA" w:rsidRPr="003372CA" w:rsidRDefault="003372CA" w:rsidP="003372CA">
      <w:pPr>
        <w:spacing w:after="5" w:line="257" w:lineRule="auto"/>
        <w:ind w:left="1573" w:right="1" w:hanging="993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Listina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Smlouva o zřízení věcného břemene - </w:t>
      </w:r>
      <w:proofErr w:type="gram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úplatná  ze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dne 13.12.2011. Právní účinky vkladu práva ke dni 29.12.2011.</w:t>
      </w:r>
    </w:p>
    <w:p w14:paraId="3BA96BD7" w14:textId="77777777" w:rsidR="003372CA" w:rsidRPr="003372CA" w:rsidRDefault="003372CA" w:rsidP="003372CA">
      <w:pPr>
        <w:spacing w:after="182" w:line="257" w:lineRule="auto"/>
        <w:ind w:left="580" w:right="1" w:firstLine="7964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V-67192/2011-101 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Pořadí k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datu podle právní úpravy účinné v době vzniku práva</w:t>
      </w:r>
    </w:p>
    <w:p w14:paraId="6D9AE840" w14:textId="77777777" w:rsidR="003372CA" w:rsidRPr="003372CA" w:rsidRDefault="003372CA" w:rsidP="003372CA">
      <w:pPr>
        <w:numPr>
          <w:ilvl w:val="0"/>
          <w:numId w:val="4"/>
        </w:numPr>
        <w:spacing w:after="5" w:line="257" w:lineRule="auto"/>
        <w:ind w:right="638" w:hanging="249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Věcné břemeno (podle listiny) spočívající ve zřízení a provozování plynárenského zařízení a v právu vstupu a vjezdu na pozemky v souvislosti se zřízením, stavebními úpravami, opravami a provozováním </w:t>
      </w:r>
    </w:p>
    <w:p w14:paraId="6ACCD496" w14:textId="77777777" w:rsidR="003372CA" w:rsidRPr="003372CA" w:rsidRDefault="003372CA" w:rsidP="003372CA">
      <w:pPr>
        <w:spacing w:after="5" w:line="257" w:lineRule="auto"/>
        <w:ind w:left="551" w:right="1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zařízení</w:t>
      </w:r>
    </w:p>
    <w:p w14:paraId="4F0469B7" w14:textId="77777777" w:rsidR="003372CA" w:rsidRPr="003372CA" w:rsidRDefault="003372CA" w:rsidP="003372CA">
      <w:pPr>
        <w:spacing w:after="5" w:line="257" w:lineRule="auto"/>
        <w:ind w:left="551" w:right="1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dle čl. III. smlouvy v rozsahu GP č. 804-179/2013</w:t>
      </w:r>
    </w:p>
    <w:p w14:paraId="7758689E" w14:textId="77777777" w:rsidR="003372CA" w:rsidRPr="003372CA" w:rsidRDefault="003372CA" w:rsidP="003372CA">
      <w:pPr>
        <w:spacing w:after="1"/>
        <w:ind w:left="1052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Oprávnění pro</w:t>
      </w:r>
    </w:p>
    <w:p w14:paraId="15B27F1F" w14:textId="77777777" w:rsidR="003372CA" w:rsidRPr="003372CA" w:rsidRDefault="003372CA" w:rsidP="003372CA">
      <w:pPr>
        <w:spacing w:after="5" w:line="257" w:lineRule="auto"/>
        <w:ind w:left="1449" w:right="1" w:hanging="1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 xml:space="preserve">Pražská plynárenská Distribuce, a.s., člen koncernu </w:t>
      </w:r>
    </w:p>
    <w:p w14:paraId="7BC37657" w14:textId="77777777" w:rsidR="003372CA" w:rsidRPr="003372CA" w:rsidRDefault="003372CA" w:rsidP="003372CA">
      <w:pPr>
        <w:spacing w:after="5" w:line="257" w:lineRule="auto"/>
        <w:ind w:left="1449" w:right="1" w:hanging="1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 xml:space="preserve">Pražská plynárenská, a.s., U plynárny 500/44, Michle, </w:t>
      </w:r>
    </w:p>
    <w:p w14:paraId="149FDCA5" w14:textId="77777777" w:rsidR="003372CA" w:rsidRPr="003372CA" w:rsidRDefault="003372CA" w:rsidP="003372CA">
      <w:pPr>
        <w:numPr>
          <w:ilvl w:val="1"/>
          <w:numId w:val="4"/>
        </w:numPr>
        <w:spacing w:after="5" w:line="257" w:lineRule="auto"/>
        <w:ind w:right="1" w:hanging="720"/>
        <w:rPr>
          <w:rFonts w:ascii="Calibri" w:eastAsia="Calibri" w:hAnsi="Calibri" w:cs="Calibri"/>
          <w:b/>
          <w:bCs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>Praha 4, RČ/IČO: 27403505</w:t>
      </w:r>
    </w:p>
    <w:p w14:paraId="53E0754A" w14:textId="77777777" w:rsidR="003372CA" w:rsidRPr="003372CA" w:rsidRDefault="003372CA" w:rsidP="003372CA">
      <w:pPr>
        <w:spacing w:after="1"/>
        <w:ind w:left="1052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Povinnost k</w:t>
      </w:r>
    </w:p>
    <w:p w14:paraId="65007F6F" w14:textId="77777777" w:rsidR="003372CA" w:rsidRPr="003372CA" w:rsidRDefault="003372CA" w:rsidP="003372CA">
      <w:pPr>
        <w:spacing w:after="98" w:line="257" w:lineRule="auto"/>
        <w:ind w:left="1449" w:right="1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Parcela: 1061/179</w:t>
      </w:r>
    </w:p>
    <w:p w14:paraId="5F25A036" w14:textId="77777777" w:rsidR="003372CA" w:rsidRPr="003372CA" w:rsidRDefault="003372CA" w:rsidP="003372CA">
      <w:pPr>
        <w:spacing w:after="5" w:line="257" w:lineRule="auto"/>
        <w:ind w:left="1573" w:right="1" w:hanging="993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lastRenderedPageBreak/>
        <w:t xml:space="preserve">Listina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Smlouva o zřízení věcného </w:t>
      </w:r>
      <w:proofErr w:type="gram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břemene - úplatná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č. </w:t>
      </w:r>
      <w:proofErr w:type="spell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sml</w:t>
      </w:r>
      <w:proofErr w:type="spell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. </w:t>
      </w:r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>TSK: 5/14/520/2669/53, PPD: 763/2014/</w:t>
      </w:r>
      <w:proofErr w:type="gramStart"/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>OSDS  ze</w:t>
      </w:r>
      <w:proofErr w:type="gramEnd"/>
      <w:r w:rsidRPr="003372CA">
        <w:rPr>
          <w:rFonts w:ascii="Courier New" w:eastAsia="Courier New" w:hAnsi="Courier New" w:cs="Courier New"/>
          <w:b/>
          <w:bCs/>
          <w:color w:val="000000"/>
          <w:sz w:val="20"/>
          <w:lang w:eastAsia="cs-CZ"/>
        </w:rPr>
        <w:t xml:space="preserve"> dne 27.04.2015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. Právní účinky zápisu k okamžiku 07.05.2015 12:59:42. Zápis proveden dne 02.06.2015.</w:t>
      </w:r>
    </w:p>
    <w:p w14:paraId="41801E1F" w14:textId="77777777" w:rsidR="003372CA" w:rsidRPr="003372CA" w:rsidRDefault="003372CA" w:rsidP="003372CA">
      <w:pPr>
        <w:spacing w:after="114" w:line="257" w:lineRule="auto"/>
        <w:ind w:left="580" w:right="1" w:firstLine="7964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V-34963/2015-101 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Pořadí k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07.05.2015 12:59</w:t>
      </w:r>
    </w:p>
    <w:p w14:paraId="6B105151" w14:textId="77777777" w:rsidR="003372CA" w:rsidRPr="003372CA" w:rsidRDefault="003372CA" w:rsidP="003372CA">
      <w:pPr>
        <w:spacing w:after="25"/>
        <w:ind w:left="48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6468D3BC" wp14:editId="248FB528">
                <wp:extent cx="6987540" cy="28448"/>
                <wp:effectExtent l="0" t="0" r="0" b="0"/>
                <wp:docPr id="2338" name="Group 2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28448"/>
                          <a:chOff x="0" y="0"/>
                          <a:chExt cx="6987540" cy="28448"/>
                        </a:xfrm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6987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7540">
                                <a:moveTo>
                                  <a:pt x="0" y="0"/>
                                </a:moveTo>
                                <a:lnTo>
                                  <a:pt x="698754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28448"/>
                            <a:ext cx="6987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7540">
                                <a:moveTo>
                                  <a:pt x="0" y="0"/>
                                </a:moveTo>
                                <a:lnTo>
                                  <a:pt x="698754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CD10D1" id="Group 2338" o:spid="_x0000_s1026" style="width:550.2pt;height:2.25pt;mso-position-horizontal-relative:char;mso-position-vertical-relative:line" coordsize="69875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">
                <v:shape id="Shape 34" o:spid="_x0000_s1027" style="position:absolute;width:69875;height:0;visibility:visible;mso-wrap-style:square;v-text-anchor:top" coordsize="6987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" path="m,l6987540,e" filled="f" strokeweight="0">
                  <v:stroke miterlimit="83231f" joinstyle="miter"/>
                  <v:path arrowok="t" textboxrect="0,0,6987540,0"/>
                </v:shape>
                <v:shape id="Shape 37" o:spid="_x0000_s1028" style="position:absolute;top:284;width:69875;height:0;visibility:visible;mso-wrap-style:square;v-text-anchor:top" coordsize="6987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" path="m,l6987540,e" filled="f" strokeweight="0">
                  <v:stroke miterlimit="83231f" joinstyle="miter"/>
                  <v:path arrowok="t" textboxrect="0,0,6987540,0"/>
                </v:shape>
                <w10:anchorlock/>
              </v:group>
            </w:pict>
          </mc:Fallback>
        </mc:AlternateContent>
      </w:r>
    </w:p>
    <w:p w14:paraId="6C0C8A42" w14:textId="77777777" w:rsidR="003372CA" w:rsidRPr="003372CA" w:rsidRDefault="003372CA" w:rsidP="003372CA">
      <w:pPr>
        <w:numPr>
          <w:ilvl w:val="0"/>
          <w:numId w:val="5"/>
        </w:numPr>
        <w:spacing w:after="0"/>
        <w:ind w:hanging="567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Poznámky a další obdobné </w:t>
      </w:r>
      <w:proofErr w:type="gram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údaje - Bez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zápisu</w:t>
      </w:r>
    </w:p>
    <w:p w14:paraId="3820ED4E" w14:textId="77777777" w:rsidR="003372CA" w:rsidRPr="003372CA" w:rsidRDefault="003372CA" w:rsidP="003372CA">
      <w:pPr>
        <w:spacing w:after="0"/>
        <w:ind w:left="54" w:right="-3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38257B8D" wp14:editId="110196A9">
                <wp:extent cx="7020052" cy="38100"/>
                <wp:effectExtent l="0" t="0" r="0" b="0"/>
                <wp:docPr id="2340" name="Group 2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52" cy="38100"/>
                          <a:chOff x="0" y="0"/>
                          <a:chExt cx="7020052" cy="38100"/>
                        </a:xfrm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3810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12322" id="Group 2340" o:spid="_x0000_s1026" style="width:552.75pt;height:3pt;mso-position-horizontal-relative:char;mso-position-vertical-relative:line" coordsize="70200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">
                <v:shape id="Shape 60" o:spid="_x0000_s1027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" path="m,l7020052,e" filled="f" strokeweight="0">
                  <v:stroke miterlimit="83231f" joinstyle="miter"/>
                  <v:path arrowok="t" textboxrect="0,0,7020052,0"/>
                </v:shape>
                <v:shape id="Shape 61" o:spid="_x0000_s1028" style="position:absolute;top:381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" path="m,l7020052,e" filled="f" strokeweight="0">
                  <v:stroke miterlimit="83231f" joinstyle="miter"/>
                  <v:path arrowok="t" textboxrect="0,0,7020052,0"/>
                </v:shape>
                <w10:anchorlock/>
              </v:group>
            </w:pict>
          </mc:Fallback>
        </mc:AlternateContent>
      </w:r>
    </w:p>
    <w:p w14:paraId="623C8F64" w14:textId="77777777" w:rsidR="003372CA" w:rsidRPr="003372CA" w:rsidRDefault="003372CA" w:rsidP="003372CA">
      <w:pPr>
        <w:spacing w:after="149"/>
        <w:ind w:left="47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Plomby a </w:t>
      </w:r>
      <w:proofErr w:type="gramStart"/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upozornění -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Bez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zápisu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 </w:t>
      </w:r>
    </w:p>
    <w:p w14:paraId="4855E929" w14:textId="77777777" w:rsidR="003372CA" w:rsidRPr="003372CA" w:rsidRDefault="003372CA" w:rsidP="003372CA">
      <w:pPr>
        <w:spacing w:after="84" w:line="256" w:lineRule="auto"/>
        <w:ind w:left="1717" w:right="1176" w:hanging="580"/>
        <w:jc w:val="both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FD7AFC" wp14:editId="0B63C1C2">
                <wp:simplePos x="0" y="0"/>
                <wp:positionH relativeFrom="column">
                  <wp:posOffset>-7619</wp:posOffset>
                </wp:positionH>
                <wp:positionV relativeFrom="paragraph">
                  <wp:posOffset>1273</wp:posOffset>
                </wp:positionV>
                <wp:extent cx="7020052" cy="1"/>
                <wp:effectExtent l="0" t="0" r="0" b="0"/>
                <wp:wrapNone/>
                <wp:docPr id="2337" name="Group 2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52" cy="1"/>
                          <a:chOff x="0" y="0"/>
                          <a:chExt cx="7020052" cy="1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ABEEC" id="Group 2337" o:spid="_x0000_s1026" style="position:absolute;margin-left:-.6pt;margin-top:.1pt;width:552.75pt;height:0;z-index:251659264" coordsize="702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">
                <v:shape id="Shape 8" o:spid="_x0000_s1027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" path="m,l7020052,e" filled="f" strokeweight="0">
                  <v:stroke miterlimit="83231f" joinstyle="miter"/>
                  <v:path arrowok="t" textboxrect="0,0,7020052,0"/>
                </v:shape>
              </v:group>
            </w:pict>
          </mc:Fallback>
        </mc:AlternateContent>
      </w:r>
      <w:r w:rsidRPr="003372CA">
        <w:rPr>
          <w:rFonts w:ascii="Courier New" w:eastAsia="Courier New" w:hAnsi="Courier New" w:cs="Courier New"/>
          <w:i/>
          <w:color w:val="000000"/>
          <w:sz w:val="16"/>
          <w:lang w:eastAsia="cs-CZ"/>
        </w:rPr>
        <w:t xml:space="preserve">Nemovitosti jsou v územním obvodu, ve kterém vykonává státní správu katastru nemovitostí ČR </w:t>
      </w:r>
      <w:r w:rsidRPr="003372CA">
        <w:rPr>
          <w:rFonts w:ascii="Courier New" w:eastAsia="Courier New" w:hAnsi="Courier New" w:cs="Courier New"/>
          <w:color w:val="000000"/>
          <w:sz w:val="16"/>
          <w:lang w:eastAsia="cs-CZ"/>
        </w:rPr>
        <w:t>Katastrální úřad pro hlavní město Prahu, Katastrální pracoviště Praha, kód: 101. strana 1</w:t>
      </w:r>
    </w:p>
    <w:p w14:paraId="22DEB113" w14:textId="77777777" w:rsidR="003372CA" w:rsidRPr="003372CA" w:rsidRDefault="003372CA" w:rsidP="003372CA">
      <w:pPr>
        <w:spacing w:after="0"/>
        <w:ind w:left="74" w:hanging="10"/>
        <w:jc w:val="center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4"/>
          <w:lang w:eastAsia="cs-CZ"/>
        </w:rPr>
        <w:t>VÝPIS Z KATASTRU NEMOVITOSTÍ</w:t>
      </w:r>
    </w:p>
    <w:p w14:paraId="543BDDF3" w14:textId="77777777" w:rsidR="003372CA" w:rsidRPr="003372CA" w:rsidRDefault="003372CA" w:rsidP="003372CA">
      <w:pPr>
        <w:spacing w:after="125"/>
        <w:ind w:left="138" w:right="420" w:hanging="10"/>
        <w:jc w:val="center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prokazující stav evidovaný k datu 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18.04.2023 00:00:00 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</w:t>
      </w:r>
    </w:p>
    <w:p w14:paraId="17BE8806" w14:textId="77777777" w:rsidR="003372CA" w:rsidRPr="003372CA" w:rsidRDefault="003372CA" w:rsidP="003372CA">
      <w:pPr>
        <w:tabs>
          <w:tab w:val="center" w:pos="894"/>
          <w:tab w:val="center" w:pos="8048"/>
        </w:tabs>
        <w:spacing w:after="85" w:line="257" w:lineRule="auto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color w:val="000000"/>
          <w:lang w:eastAsia="cs-CZ"/>
        </w:rPr>
        <w:tab/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Okres: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ab/>
        <w:t>Obec: 554782 Praha</w:t>
      </w:r>
    </w:p>
    <w:p w14:paraId="0375125E" w14:textId="77777777" w:rsidR="003372CA" w:rsidRPr="003372CA" w:rsidRDefault="003372CA" w:rsidP="003372CA">
      <w:pPr>
        <w:tabs>
          <w:tab w:val="center" w:pos="6789"/>
        </w:tabs>
        <w:spacing w:after="70"/>
        <w:rPr>
          <w:rFonts w:ascii="Calibri" w:eastAsia="Calibri" w:hAnsi="Calibri" w:cs="Calibri"/>
          <w:color w:val="000000"/>
          <w:lang w:eastAsia="cs-CZ"/>
        </w:rPr>
      </w:pPr>
      <w:proofErr w:type="spell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Kat.území</w:t>
      </w:r>
      <w:proofErr w:type="spell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: 729795 Liboc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ab/>
        <w:t>List vlastnictví: 743</w:t>
      </w:r>
    </w:p>
    <w:p w14:paraId="3D4E5EDD" w14:textId="77777777" w:rsidR="003372CA" w:rsidRPr="003372CA" w:rsidRDefault="003372CA" w:rsidP="003372CA">
      <w:pPr>
        <w:spacing w:after="0"/>
        <w:ind w:left="138" w:hanging="10"/>
        <w:jc w:val="center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V kat. území jsou pozemky vedeny v jedné číselné řadě</w:t>
      </w:r>
    </w:p>
    <w:p w14:paraId="029A1F67" w14:textId="77777777" w:rsidR="003372CA" w:rsidRPr="003372CA" w:rsidRDefault="003372CA" w:rsidP="003372CA">
      <w:pPr>
        <w:spacing w:after="0"/>
        <w:ind w:left="40" w:right="-2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0D0CE966" wp14:editId="4362B131">
                <wp:extent cx="7023609" cy="119888"/>
                <wp:effectExtent l="0" t="0" r="0" b="0"/>
                <wp:docPr id="1909" name="Group 19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3609" cy="119888"/>
                          <a:chOff x="0" y="0"/>
                          <a:chExt cx="7023609" cy="119888"/>
                        </a:xfrm>
                      </wpg:grpSpPr>
                      <wps:wsp>
                        <wps:cNvPr id="149" name="Shape 149"/>
                        <wps:cNvSpPr/>
                        <wps:spPr>
                          <a:xfrm>
                            <a:off x="3556" y="81788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3556" y="119888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D62968" id="Group 1909" o:spid="_x0000_s1026" style="width:553.05pt;height:9.45pt;mso-position-horizontal-relative:char;mso-position-vertical-relative:line" coordsize="70236,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">
                <v:shape id="Shape 149" o:spid="_x0000_s1027" style="position:absolute;left:35;top:817;width:70201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" path="m,l7020052,e" filled="f" strokeweight="0">
                  <v:stroke miterlimit="83231f" joinstyle="miter"/>
                  <v:path arrowok="t" textboxrect="0,0,7020052,0"/>
                </v:shape>
                <v:shape id="Shape 150" o:spid="_x0000_s1028" style="position:absolute;left:35;top:1198;width:70201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" path="m,l7020052,e" filled="f" strokeweight="0">
                  <v:stroke miterlimit="83231f" joinstyle="miter"/>
                  <v:path arrowok="t" textboxrect="0,0,7020052,0"/>
                </v:shape>
                <v:shape id="Shape 155" o:spid="_x0000_s1029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" path="m,l7020052,e" filled="f" strokeweight="0">
                  <v:stroke miterlimit="83231f" joinstyle="miter"/>
                  <v:path arrowok="t" textboxrect="0,0,7020052,0"/>
                </v:shape>
                <w10:anchorlock/>
              </v:group>
            </w:pict>
          </mc:Fallback>
        </mc:AlternateContent>
      </w:r>
    </w:p>
    <w:p w14:paraId="6DB36119" w14:textId="77777777" w:rsidR="003372CA" w:rsidRPr="003372CA" w:rsidRDefault="003372CA" w:rsidP="003372CA">
      <w:pPr>
        <w:numPr>
          <w:ilvl w:val="0"/>
          <w:numId w:val="5"/>
        </w:numPr>
        <w:spacing w:after="309"/>
        <w:ind w:hanging="567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Nabývací tituly a jiné podklady zápisu</w:t>
      </w:r>
    </w:p>
    <w:p w14:paraId="15A0DC25" w14:textId="77777777" w:rsidR="003372CA" w:rsidRPr="003372CA" w:rsidRDefault="003372CA" w:rsidP="003372CA">
      <w:pPr>
        <w:spacing w:after="42" w:line="257" w:lineRule="auto"/>
        <w:ind w:left="132" w:right="2325" w:hanging="93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Listina </w:t>
      </w:r>
      <w:r w:rsidRPr="003372CA">
        <w:rPr>
          <w:rFonts w:ascii="Courier New" w:eastAsia="Courier New" w:hAnsi="Courier New" w:cs="Courier New"/>
          <w:color w:val="000000"/>
          <w:sz w:val="18"/>
          <w:lang w:eastAsia="cs-CZ"/>
        </w:rPr>
        <w:t xml:space="preserve">o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Souhlasné prohlášení o nabytí do vlastnictví (zák.č.172/1991 Sb.) MHMP 528383/2010/G/2568/2010/</w:t>
      </w:r>
      <w:proofErr w:type="gramStart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1282  ze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dne 16.06.2010.</w:t>
      </w:r>
    </w:p>
    <w:p w14:paraId="572A3CC0" w14:textId="77777777" w:rsidR="003372CA" w:rsidRPr="003372CA" w:rsidRDefault="003372CA" w:rsidP="003372CA">
      <w:pPr>
        <w:spacing w:after="44"/>
        <w:ind w:right="510"/>
        <w:jc w:val="right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Z-53362/2010-101</w:t>
      </w:r>
    </w:p>
    <w:p w14:paraId="0A696C44" w14:textId="77777777" w:rsidR="003372CA" w:rsidRPr="003372CA" w:rsidRDefault="003372CA" w:rsidP="003372CA">
      <w:pPr>
        <w:spacing w:after="152" w:line="257" w:lineRule="auto"/>
        <w:ind w:left="1025" w:right="1" w:hanging="58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Pro: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HLAVNÍ MĚSTO PRAHA, Mariánské náměstí 2/2, Staré Město, 11000 </w:t>
      </w: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RČ/IČO: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00064581 Praha 1</w:t>
      </w:r>
    </w:p>
    <w:p w14:paraId="096B305E" w14:textId="77777777" w:rsidR="003372CA" w:rsidRPr="003372CA" w:rsidRDefault="003372CA" w:rsidP="003372CA">
      <w:pPr>
        <w:spacing w:after="0"/>
        <w:ind w:left="46" w:right="-2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3C34750D" wp14:editId="437B3BCE">
                <wp:extent cx="7020052" cy="28448"/>
                <wp:effectExtent l="0" t="0" r="0" b="0"/>
                <wp:docPr id="1910" name="Group 1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52" cy="28448"/>
                          <a:chOff x="0" y="0"/>
                          <a:chExt cx="7020052" cy="28448"/>
                        </a:xfrm>
                      </wpg:grpSpPr>
                      <wps:wsp>
                        <wps:cNvPr id="153" name="Shape 153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28448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4BCE57" id="Group 1910" o:spid="_x0000_s1026" style="width:552.75pt;height:2.25pt;mso-position-horizontal-relative:char;mso-position-vertical-relative:line" coordsize="7020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">
                <v:shape id="Shape 153" o:spid="_x0000_s1027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" path="m,l7020052,e" filled="f" strokeweight="0">
                  <v:stroke miterlimit="83231f" joinstyle="miter"/>
                  <v:path arrowok="t" textboxrect="0,0,7020052,0"/>
                </v:shape>
                <v:shape id="Shape 154" o:spid="_x0000_s1028" style="position:absolute;top:284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" path="m,l7020052,e" filled="f" strokeweight="0">
                  <v:stroke miterlimit="83231f" joinstyle="miter"/>
                  <v:path arrowok="t" textboxrect="0,0,7020052,0"/>
                </v:shape>
                <w10:anchorlock/>
              </v:group>
            </w:pict>
          </mc:Fallback>
        </mc:AlternateContent>
      </w:r>
    </w:p>
    <w:p w14:paraId="702B3A72" w14:textId="77777777" w:rsidR="003372CA" w:rsidRPr="003372CA" w:rsidRDefault="003372CA" w:rsidP="003372CA">
      <w:pPr>
        <w:numPr>
          <w:ilvl w:val="0"/>
          <w:numId w:val="5"/>
        </w:numPr>
        <w:spacing w:after="1"/>
        <w:ind w:hanging="567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Vztah bonitovaných půdně ekologických jednotek (BPEJ) k </w:t>
      </w:r>
      <w:proofErr w:type="gramStart"/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 xml:space="preserve">parcelám - </w:t>
      </w: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Bez</w:t>
      </w:r>
      <w:proofErr w:type="gramEnd"/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 xml:space="preserve"> zápisu</w:t>
      </w:r>
    </w:p>
    <w:p w14:paraId="456E1F60" w14:textId="77777777" w:rsidR="003372CA" w:rsidRPr="003372CA" w:rsidRDefault="003372CA" w:rsidP="003372CA">
      <w:pPr>
        <w:spacing w:after="253"/>
        <w:ind w:left="46" w:right="-22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69B21DA2" wp14:editId="7127BAD9">
                <wp:extent cx="7020052" cy="33020"/>
                <wp:effectExtent l="0" t="0" r="0" b="0"/>
                <wp:docPr id="1911" name="Group 1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52" cy="33020"/>
                          <a:chOff x="0" y="0"/>
                          <a:chExt cx="7020052" cy="33020"/>
                        </a:xfrm>
                      </wpg:grpSpPr>
                      <wps:wsp>
                        <wps:cNvPr id="173" name="Shape 173"/>
                        <wps:cNvSpPr/>
                        <wps:spPr>
                          <a:xfrm>
                            <a:off x="0" y="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33020"/>
                            <a:ext cx="7020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0052">
                                <a:moveTo>
                                  <a:pt x="0" y="0"/>
                                </a:moveTo>
                                <a:lnTo>
                                  <a:pt x="7020052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CF62F5" id="Group 1911" o:spid="_x0000_s1026" style="width:552.75pt;height:2.6pt;mso-position-horizontal-relative:char;mso-position-vertical-relative:line" coordsize="7020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">
                <v:shape id="Shape 173" o:spid="_x0000_s1027" style="position:absolute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" path="m,l7020052,e" filled="f" strokeweight="0">
                  <v:stroke miterlimit="83231f" joinstyle="miter"/>
                  <v:path arrowok="t" textboxrect="0,0,7020052,0"/>
                </v:shape>
                <v:shape id="Shape 174" o:spid="_x0000_s1028" style="position:absolute;top:330;width:70200;height:0;visibility:visible;mso-wrap-style:square;v-text-anchor:top" coordsize="7020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" path="m,l7020052,e" filled="f" strokeweight="0">
                  <v:stroke miterlimit="83231f" joinstyle="miter"/>
                  <v:path arrowok="t" textboxrect="0,0,7020052,0"/>
                </v:shape>
                <w10:anchorlock/>
              </v:group>
            </w:pict>
          </mc:Fallback>
        </mc:AlternateContent>
      </w:r>
    </w:p>
    <w:p w14:paraId="2CB6785F" w14:textId="77777777" w:rsidR="003372CA" w:rsidRPr="003372CA" w:rsidRDefault="003372CA" w:rsidP="003372CA">
      <w:pPr>
        <w:spacing w:after="48"/>
        <w:ind w:left="10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Nemovitosti jsou v územním obvodu, ve kterém vykonává státní správu katastru nemovitostí ČR:</w:t>
      </w:r>
    </w:p>
    <w:p w14:paraId="6F34ADD3" w14:textId="77777777" w:rsidR="003372CA" w:rsidRPr="003372CA" w:rsidRDefault="003372CA" w:rsidP="003372CA">
      <w:pPr>
        <w:spacing w:after="54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i/>
          <w:color w:val="000000"/>
          <w:sz w:val="20"/>
          <w:lang w:eastAsia="cs-CZ"/>
        </w:rPr>
        <w:t>Katastrální úřad pro hlavní město Prahu, Katastrální pracoviště Praha, kód: 101.</w:t>
      </w:r>
    </w:p>
    <w:tbl>
      <w:tblPr>
        <w:tblStyle w:val="TableGrid"/>
        <w:tblW w:w="10106" w:type="dxa"/>
        <w:tblInd w:w="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52"/>
        <w:gridCol w:w="3954"/>
      </w:tblGrid>
      <w:tr w:rsidR="003372CA" w:rsidRPr="003372CA" w14:paraId="64D7F241" w14:textId="77777777" w:rsidTr="003A743E">
        <w:trPr>
          <w:trHeight w:val="1031"/>
        </w:trPr>
        <w:tc>
          <w:tcPr>
            <w:tcW w:w="6151" w:type="dxa"/>
            <w:tcBorders>
              <w:top w:val="nil"/>
              <w:left w:val="nil"/>
              <w:bottom w:val="nil"/>
              <w:right w:val="nil"/>
            </w:tcBorders>
          </w:tcPr>
          <w:p w14:paraId="52FD6546" w14:textId="77777777" w:rsidR="003372CA" w:rsidRPr="003372CA" w:rsidRDefault="003372CA" w:rsidP="003372CA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Vyhotovil:</w:t>
            </w:r>
          </w:p>
          <w:p w14:paraId="5E22FE60" w14:textId="77777777" w:rsidR="003372CA" w:rsidRPr="003372CA" w:rsidRDefault="003372CA" w:rsidP="003372CA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 xml:space="preserve">Český úřad zeměměřický a </w:t>
            </w:r>
            <w:proofErr w:type="gramStart"/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katastrální - SCD</w:t>
            </w:r>
            <w:proofErr w:type="gramEnd"/>
          </w:p>
          <w:p w14:paraId="7F85A1CE" w14:textId="77777777" w:rsidR="003372CA" w:rsidRPr="003372CA" w:rsidRDefault="003372CA" w:rsidP="003372CA">
            <w:pPr>
              <w:ind w:right="1830" w:firstLine="1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Vyhotoveno dálkovým přístupem Podpis, razítko: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</w:tcPr>
          <w:p w14:paraId="449D627B" w14:textId="77777777" w:rsidR="003372CA" w:rsidRPr="003372CA" w:rsidRDefault="003372CA" w:rsidP="003372CA">
            <w:pPr>
              <w:ind w:left="2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 xml:space="preserve">Vyhotoveno: </w:t>
            </w:r>
            <w:proofErr w:type="gramStart"/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18.04.2023  13</w:t>
            </w:r>
            <w:proofErr w:type="gramEnd"/>
            <w:r w:rsidRPr="003372CA">
              <w:rPr>
                <w:rFonts w:ascii="Courier New" w:eastAsia="Courier New" w:hAnsi="Courier New" w:cs="Courier New"/>
                <w:i/>
                <w:color w:val="000000"/>
                <w:sz w:val="20"/>
              </w:rPr>
              <w:t>:46:59 Řízení PÚ: .................</w:t>
            </w:r>
          </w:p>
        </w:tc>
      </w:tr>
    </w:tbl>
    <w:p w14:paraId="4B75A531" w14:textId="77777777" w:rsidR="003372CA" w:rsidRPr="003372CA" w:rsidRDefault="003372CA" w:rsidP="003372CA">
      <w:pPr>
        <w:spacing w:after="6400"/>
        <w:ind w:left="50" w:hanging="10"/>
        <w:rPr>
          <w:rFonts w:ascii="Calibri" w:eastAsia="Calibri" w:hAnsi="Calibri" w:cs="Calibri"/>
          <w:color w:val="000000"/>
          <w:lang w:eastAsia="cs-CZ"/>
        </w:rPr>
      </w:pPr>
      <w:r w:rsidRPr="003372CA">
        <w:rPr>
          <w:rFonts w:ascii="Courier New" w:eastAsia="Courier New" w:hAnsi="Courier New" w:cs="Courier New"/>
          <w:color w:val="000000"/>
          <w:sz w:val="20"/>
          <w:lang w:eastAsia="cs-CZ"/>
        </w:rPr>
        <w:t>Poučení: Údaje katastru lze užít pouze k účelům uvedeným v § 1 odst. 2 katastrálního zákona. Osobní údaje získané z katastru lze zpracovávat pouze při splnění podmínek obecného nařízení o ochraně osobních údajů. Podrobnosti viz http://www.cuzk.cz/.</w:t>
      </w:r>
    </w:p>
    <w:p w14:paraId="5A938821" w14:textId="77777777" w:rsidR="007E4F2C" w:rsidRDefault="007E4F2C" w:rsidP="00CF4D00">
      <w:pPr>
        <w:ind w:left="360"/>
      </w:pPr>
    </w:p>
    <w:sectPr w:rsidR="007E4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5A25"/>
    <w:multiLevelType w:val="hybridMultilevel"/>
    <w:tmpl w:val="016C02A8"/>
    <w:lvl w:ilvl="0" w:tplc="657CAB62">
      <w:start w:val="4"/>
      <w:numFmt w:val="upperLetter"/>
      <w:lvlText w:val="%1"/>
      <w:lvlJc w:val="left"/>
      <w:pPr>
        <w:ind w:left="6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E26F5E">
      <w:start w:val="1"/>
      <w:numFmt w:val="lowerLetter"/>
      <w:lvlText w:val="%2"/>
      <w:lvlJc w:val="left"/>
      <w:pPr>
        <w:ind w:left="11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ADCA8">
      <w:start w:val="1"/>
      <w:numFmt w:val="lowerRoman"/>
      <w:lvlText w:val="%3"/>
      <w:lvlJc w:val="left"/>
      <w:pPr>
        <w:ind w:left="183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40660">
      <w:start w:val="1"/>
      <w:numFmt w:val="decimal"/>
      <w:lvlText w:val="%4"/>
      <w:lvlJc w:val="left"/>
      <w:pPr>
        <w:ind w:left="255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048792">
      <w:start w:val="1"/>
      <w:numFmt w:val="lowerLetter"/>
      <w:lvlText w:val="%5"/>
      <w:lvlJc w:val="left"/>
      <w:pPr>
        <w:ind w:left="32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086CBA">
      <w:start w:val="1"/>
      <w:numFmt w:val="lowerRoman"/>
      <w:lvlText w:val="%6"/>
      <w:lvlJc w:val="left"/>
      <w:pPr>
        <w:ind w:left="39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66ACC">
      <w:start w:val="1"/>
      <w:numFmt w:val="decimal"/>
      <w:lvlText w:val="%7"/>
      <w:lvlJc w:val="left"/>
      <w:pPr>
        <w:ind w:left="47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24776A">
      <w:start w:val="1"/>
      <w:numFmt w:val="lowerLetter"/>
      <w:lvlText w:val="%8"/>
      <w:lvlJc w:val="left"/>
      <w:pPr>
        <w:ind w:left="543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6C264">
      <w:start w:val="1"/>
      <w:numFmt w:val="lowerRoman"/>
      <w:lvlText w:val="%9"/>
      <w:lvlJc w:val="left"/>
      <w:pPr>
        <w:ind w:left="615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AD0ECA"/>
    <w:multiLevelType w:val="hybridMultilevel"/>
    <w:tmpl w:val="399A3F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08503C"/>
    <w:multiLevelType w:val="hybridMultilevel"/>
    <w:tmpl w:val="A1166C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D4B9F"/>
    <w:multiLevelType w:val="hybridMultilevel"/>
    <w:tmpl w:val="6AC45376"/>
    <w:lvl w:ilvl="0" w:tplc="C9DC9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F617A"/>
    <w:multiLevelType w:val="hybridMultilevel"/>
    <w:tmpl w:val="BE34821C"/>
    <w:lvl w:ilvl="0" w:tplc="EBE072F4">
      <w:start w:val="1"/>
      <w:numFmt w:val="bullet"/>
      <w:lvlText w:val="o"/>
      <w:lvlJc w:val="left"/>
      <w:pPr>
        <w:ind w:left="406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FAD8C8">
      <w:start w:val="14000"/>
      <w:numFmt w:val="decimal"/>
      <w:lvlText w:val="%2"/>
      <w:lvlJc w:val="left"/>
      <w:pPr>
        <w:ind w:left="215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308A52">
      <w:start w:val="1"/>
      <w:numFmt w:val="lowerRoman"/>
      <w:lvlText w:val="%3"/>
      <w:lvlJc w:val="left"/>
      <w:pPr>
        <w:ind w:left="249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AC5F0">
      <w:start w:val="1"/>
      <w:numFmt w:val="decimal"/>
      <w:lvlText w:val="%4"/>
      <w:lvlJc w:val="left"/>
      <w:pPr>
        <w:ind w:left="321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8AD74E">
      <w:start w:val="1"/>
      <w:numFmt w:val="lowerLetter"/>
      <w:lvlText w:val="%5"/>
      <w:lvlJc w:val="left"/>
      <w:pPr>
        <w:ind w:left="393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D81F46">
      <w:start w:val="1"/>
      <w:numFmt w:val="lowerRoman"/>
      <w:lvlText w:val="%6"/>
      <w:lvlJc w:val="left"/>
      <w:pPr>
        <w:ind w:left="465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4C8EE8">
      <w:start w:val="1"/>
      <w:numFmt w:val="decimal"/>
      <w:lvlText w:val="%7"/>
      <w:lvlJc w:val="left"/>
      <w:pPr>
        <w:ind w:left="537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ACAC52">
      <w:start w:val="1"/>
      <w:numFmt w:val="lowerLetter"/>
      <w:lvlText w:val="%8"/>
      <w:lvlJc w:val="left"/>
      <w:pPr>
        <w:ind w:left="609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282A08">
      <w:start w:val="1"/>
      <w:numFmt w:val="lowerRoman"/>
      <w:lvlText w:val="%9"/>
      <w:lvlJc w:val="left"/>
      <w:pPr>
        <w:ind w:left="6817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0266174">
    <w:abstractNumId w:val="2"/>
  </w:num>
  <w:num w:numId="2" w16cid:durableId="1131630930">
    <w:abstractNumId w:val="1"/>
  </w:num>
  <w:num w:numId="3" w16cid:durableId="216942589">
    <w:abstractNumId w:val="3"/>
  </w:num>
  <w:num w:numId="4" w16cid:durableId="779371327">
    <w:abstractNumId w:val="4"/>
  </w:num>
  <w:num w:numId="5" w16cid:durableId="20213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6B"/>
    <w:rsid w:val="0031061F"/>
    <w:rsid w:val="003372CA"/>
    <w:rsid w:val="003574EF"/>
    <w:rsid w:val="00452DE1"/>
    <w:rsid w:val="004A0647"/>
    <w:rsid w:val="005427CF"/>
    <w:rsid w:val="0054514B"/>
    <w:rsid w:val="0060078F"/>
    <w:rsid w:val="007E4F2C"/>
    <w:rsid w:val="00980427"/>
    <w:rsid w:val="009A5044"/>
    <w:rsid w:val="009D3343"/>
    <w:rsid w:val="00CF4D00"/>
    <w:rsid w:val="00DC246B"/>
    <w:rsid w:val="00E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7232"/>
  <w15:chartTrackingRefBased/>
  <w15:docId w15:val="{BA8CBF92-4D26-44EF-B68D-18866335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0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5044"/>
    <w:pPr>
      <w:ind w:left="720"/>
      <w:contextualSpacing/>
    </w:pPr>
  </w:style>
  <w:style w:type="table" w:customStyle="1" w:styleId="TableGrid">
    <w:name w:val="TableGrid"/>
    <w:rsid w:val="003372CA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mullerova</dc:creator>
  <cp:keywords/>
  <dc:description/>
  <cp:lastModifiedBy>Lenka Nejedlíková</cp:lastModifiedBy>
  <cp:revision>11</cp:revision>
  <dcterms:created xsi:type="dcterms:W3CDTF">2019-05-15T12:07:00Z</dcterms:created>
  <dcterms:modified xsi:type="dcterms:W3CDTF">2023-04-18T11:53:00Z</dcterms:modified>
</cp:coreProperties>
</file>